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62995" w14:textId="77777777" w:rsidR="003C2F68" w:rsidRPr="009B2DC4" w:rsidRDefault="0091486B" w:rsidP="003C2F68">
      <w:pPr>
        <w:pStyle w:val="Heading1"/>
        <w:spacing w:after="0"/>
        <w:rPr>
          <w:sz w:val="40"/>
          <w:szCs w:val="40"/>
        </w:rPr>
      </w:pPr>
      <w:r w:rsidRPr="009B2DC4">
        <w:rPr>
          <w:sz w:val="40"/>
          <w:szCs w:val="40"/>
        </w:rPr>
        <w:t>Communications and Outreach</w:t>
      </w:r>
      <w:r w:rsidR="003C2F68" w:rsidRPr="009B2DC4">
        <w:rPr>
          <w:sz w:val="40"/>
          <w:szCs w:val="40"/>
        </w:rPr>
        <w:t xml:space="preserve"> Initiative</w:t>
      </w:r>
    </w:p>
    <w:p w14:paraId="2605FE71" w14:textId="77777777" w:rsidR="003C2F68" w:rsidRPr="009B2DC4" w:rsidRDefault="003C2F68" w:rsidP="003C2F68">
      <w:pPr>
        <w:pStyle w:val="Heading2"/>
        <w:spacing w:after="0"/>
        <w:rPr>
          <w:sz w:val="36"/>
          <w:szCs w:val="36"/>
        </w:rPr>
      </w:pPr>
      <w:r w:rsidRPr="009B2DC4">
        <w:t xml:space="preserve">GOAL NUMBER </w:t>
      </w:r>
      <w:r w:rsidR="0091486B" w:rsidRPr="009B2DC4">
        <w:t>THREE</w:t>
      </w:r>
      <w:r w:rsidRPr="009B2DC4">
        <w:t>:</w:t>
      </w:r>
    </w:p>
    <w:p w14:paraId="4EFEE933" w14:textId="77777777" w:rsidR="003C2F68" w:rsidRPr="009B2DC4" w:rsidRDefault="0091486B" w:rsidP="003C2F68">
      <w:pPr>
        <w:pStyle w:val="Heading2"/>
      </w:pPr>
      <w:bookmarkStart w:id="0" w:name="_Toc420675931"/>
      <w:r w:rsidRPr="009B2DC4">
        <w:t>Nevada County children and families are represented in the larger community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116"/>
        <w:gridCol w:w="2737"/>
        <w:gridCol w:w="2021"/>
        <w:gridCol w:w="3819"/>
      </w:tblGrid>
      <w:tr w:rsidR="00E51000" w:rsidRPr="009B2DC4" w14:paraId="35832ED2" w14:textId="77777777" w:rsidTr="00E51000">
        <w:trPr>
          <w:tblHeader/>
        </w:trPr>
        <w:tc>
          <w:tcPr>
            <w:tcW w:w="2272" w:type="dxa"/>
          </w:tcPr>
          <w:p w14:paraId="2445338E" w14:textId="77777777" w:rsidR="00E51000" w:rsidRPr="009B2DC4" w:rsidRDefault="00E51000" w:rsidP="00136578">
            <w:r w:rsidRPr="009B2DC4">
              <w:t>OBJECTIVE</w:t>
            </w:r>
          </w:p>
        </w:tc>
        <w:tc>
          <w:tcPr>
            <w:tcW w:w="2129" w:type="dxa"/>
          </w:tcPr>
          <w:p w14:paraId="0DD782E4" w14:textId="77777777" w:rsidR="00E51000" w:rsidRPr="009B2DC4" w:rsidRDefault="00E51000" w:rsidP="00136578">
            <w:r w:rsidRPr="009B2DC4">
              <w:t>STRATEGY</w:t>
            </w:r>
          </w:p>
        </w:tc>
        <w:tc>
          <w:tcPr>
            <w:tcW w:w="2762" w:type="dxa"/>
          </w:tcPr>
          <w:p w14:paraId="1FC51010" w14:textId="77777777" w:rsidR="00E51000" w:rsidRPr="009B2DC4" w:rsidRDefault="00E51000" w:rsidP="00136578">
            <w:r w:rsidRPr="009B2DC4">
              <w:t>OUTCOMES</w:t>
            </w:r>
          </w:p>
        </w:tc>
        <w:tc>
          <w:tcPr>
            <w:tcW w:w="2035" w:type="dxa"/>
          </w:tcPr>
          <w:p w14:paraId="6606083B" w14:textId="77777777" w:rsidR="00E51000" w:rsidRPr="009B2DC4" w:rsidRDefault="00E51000" w:rsidP="00136578">
            <w:r w:rsidRPr="009B2DC4">
              <w:t>INDICATORS</w:t>
            </w:r>
          </w:p>
        </w:tc>
        <w:tc>
          <w:tcPr>
            <w:tcW w:w="3870" w:type="dxa"/>
          </w:tcPr>
          <w:p w14:paraId="1076B825" w14:textId="77777777" w:rsidR="00E51000" w:rsidRPr="009B2DC4" w:rsidRDefault="00E51000" w:rsidP="00136578">
            <w:r>
              <w:t>RESULTS</w:t>
            </w:r>
          </w:p>
        </w:tc>
      </w:tr>
      <w:tr w:rsidR="00E51000" w:rsidRPr="009A0A0D" w14:paraId="11820879" w14:textId="77777777" w:rsidTr="00E51000">
        <w:tc>
          <w:tcPr>
            <w:tcW w:w="2272" w:type="dxa"/>
          </w:tcPr>
          <w:p w14:paraId="04A7FDCB" w14:textId="77777777" w:rsidR="00E51000" w:rsidRPr="009A0A0D" w:rsidRDefault="00E51000" w:rsidP="00136578">
            <w:pPr>
              <w:rPr>
                <w:rFonts w:ascii="Arial" w:hAnsi="Arial" w:cs="Arial"/>
                <w:b/>
              </w:rPr>
            </w:pPr>
            <w:r w:rsidRPr="009A0A0D">
              <w:rPr>
                <w:rFonts w:ascii="Arial" w:hAnsi="Arial" w:cs="Arial"/>
                <w:b/>
              </w:rPr>
              <w:t>3.2 Increased community knowledge of and engagement in the needs of children 0 to 5</w:t>
            </w:r>
          </w:p>
        </w:tc>
        <w:tc>
          <w:tcPr>
            <w:tcW w:w="2129" w:type="dxa"/>
          </w:tcPr>
          <w:p w14:paraId="3BBFFD82" w14:textId="77777777" w:rsidR="00E51000" w:rsidRPr="009A0A0D" w:rsidRDefault="00E51000" w:rsidP="00136578">
            <w:r w:rsidRPr="009A0A0D">
              <w:t>Community collaboratives</w:t>
            </w:r>
          </w:p>
        </w:tc>
        <w:tc>
          <w:tcPr>
            <w:tcW w:w="2762" w:type="dxa"/>
          </w:tcPr>
          <w:p w14:paraId="4F6D36DF" w14:textId="77777777" w:rsidR="00E51000" w:rsidRDefault="00E51000" w:rsidP="00136578">
            <w:r w:rsidRPr="009A0A0D">
              <w:t>Collaboratives discuss needs of young children and families</w:t>
            </w:r>
          </w:p>
          <w:p w14:paraId="2BDEF044" w14:textId="77777777" w:rsidR="00F16BBA" w:rsidRDefault="00F16BBA" w:rsidP="00136578"/>
          <w:p w14:paraId="22B41FB8" w14:textId="77777777" w:rsidR="00F16BBA" w:rsidRDefault="00F16BBA" w:rsidP="00136578"/>
          <w:p w14:paraId="7331A677" w14:textId="77777777" w:rsidR="009A0A0D" w:rsidRPr="009A0A0D" w:rsidRDefault="009A0A0D" w:rsidP="00136578">
            <w:r>
              <w:t>Attendees gain useful knowledge</w:t>
            </w:r>
          </w:p>
        </w:tc>
        <w:tc>
          <w:tcPr>
            <w:tcW w:w="2035" w:type="dxa"/>
          </w:tcPr>
          <w:p w14:paraId="52CC0E27" w14:textId="77777777" w:rsidR="00E51000" w:rsidRDefault="00E51000" w:rsidP="00136578">
            <w:r w:rsidRPr="009A0A0D">
              <w:t># of monthly meetings pertaining to young children and their families</w:t>
            </w:r>
          </w:p>
          <w:p w14:paraId="7947CFCC" w14:textId="77777777" w:rsidR="00F16BBA" w:rsidRDefault="00F16BBA" w:rsidP="00136578"/>
          <w:p w14:paraId="52FBB8F3" w14:textId="77777777" w:rsidR="009A0A0D" w:rsidRPr="009A0A0D" w:rsidRDefault="009A0A0D" w:rsidP="00136578">
            <w:r>
              <w:t>Average rating of usefulness of the information</w:t>
            </w:r>
          </w:p>
        </w:tc>
        <w:tc>
          <w:tcPr>
            <w:tcW w:w="3870" w:type="dxa"/>
          </w:tcPr>
          <w:p w14:paraId="40C938FE" w14:textId="77777777" w:rsidR="00C9639D" w:rsidRPr="00F95FDB" w:rsidRDefault="00C9639D" w:rsidP="00C9639D">
            <w:r w:rsidRPr="00F95FDB">
              <w:t>• 9 Community Support Network (CSN) Partner meetings</w:t>
            </w:r>
          </w:p>
          <w:p w14:paraId="40EE9535" w14:textId="77777777" w:rsidR="00E51000" w:rsidRPr="00F95FDB" w:rsidRDefault="00C9639D" w:rsidP="00C9639D">
            <w:r w:rsidRPr="00F95FDB">
              <w:t>• 12 CAPC/CSN Steering Committee meetings</w:t>
            </w:r>
          </w:p>
          <w:p w14:paraId="1BDED9F7" w14:textId="77777777" w:rsidR="00C9639D" w:rsidRPr="00F95FDB" w:rsidRDefault="00C9639D" w:rsidP="00C9639D"/>
          <w:p w14:paraId="1DF3153A" w14:textId="620FC36E" w:rsidR="00C9639D" w:rsidRPr="009A0A0D" w:rsidRDefault="00C9639D" w:rsidP="00C9639D">
            <w:r w:rsidRPr="00F95FDB">
              <w:t>• On a scale of 1 (low) to 5 (high), average rating by attendees is above 4.</w:t>
            </w:r>
          </w:p>
        </w:tc>
      </w:tr>
    </w:tbl>
    <w:p w14:paraId="448BB87D" w14:textId="77777777" w:rsidR="00D3770E" w:rsidRPr="009A0A0D" w:rsidRDefault="00D3770E" w:rsidP="001864D8">
      <w:pPr>
        <w:pStyle w:val="Heading1"/>
        <w:spacing w:after="0"/>
        <w:rPr>
          <w:sz w:val="40"/>
          <w:szCs w:val="40"/>
        </w:rPr>
      </w:pPr>
    </w:p>
    <w:p w14:paraId="3F316588" w14:textId="77777777" w:rsidR="001864D8" w:rsidRPr="009A0A0D" w:rsidRDefault="001864D8" w:rsidP="001864D8">
      <w:pPr>
        <w:pStyle w:val="Heading1"/>
        <w:spacing w:after="0"/>
        <w:rPr>
          <w:sz w:val="40"/>
          <w:szCs w:val="40"/>
        </w:rPr>
      </w:pPr>
      <w:r w:rsidRPr="009A0A0D">
        <w:rPr>
          <w:sz w:val="40"/>
          <w:szCs w:val="40"/>
        </w:rPr>
        <w:t>Communications and Outreach Initiative</w:t>
      </w:r>
    </w:p>
    <w:p w14:paraId="6510EF3E" w14:textId="77777777" w:rsidR="001864D8" w:rsidRPr="009A0A0D" w:rsidRDefault="001864D8" w:rsidP="001864D8">
      <w:pPr>
        <w:pStyle w:val="Heading2"/>
        <w:spacing w:after="0"/>
        <w:rPr>
          <w:sz w:val="36"/>
          <w:szCs w:val="36"/>
        </w:rPr>
      </w:pPr>
      <w:r w:rsidRPr="009A0A0D">
        <w:t>GOAL NUMBER FOUR:</w:t>
      </w:r>
    </w:p>
    <w:p w14:paraId="55B6F962" w14:textId="77777777" w:rsidR="001864D8" w:rsidRPr="009A0A0D" w:rsidRDefault="001864D8" w:rsidP="001864D8">
      <w:pPr>
        <w:pStyle w:val="Heading2"/>
      </w:pPr>
      <w:bookmarkStart w:id="1" w:name="_Toc262211792"/>
      <w:bookmarkStart w:id="2" w:name="_Toc420942247"/>
      <w:r w:rsidRPr="009A0A0D">
        <w:t>Nevada County families have access to integrated, collaborative and sustainable services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105"/>
        <w:gridCol w:w="2705"/>
        <w:gridCol w:w="2126"/>
        <w:gridCol w:w="3642"/>
      </w:tblGrid>
      <w:tr w:rsidR="00E51000" w:rsidRPr="009A0A0D" w14:paraId="4E2E047F" w14:textId="77777777" w:rsidTr="00E51000">
        <w:trPr>
          <w:tblHeader/>
        </w:trPr>
        <w:tc>
          <w:tcPr>
            <w:tcW w:w="2384" w:type="dxa"/>
          </w:tcPr>
          <w:p w14:paraId="678A18F7" w14:textId="77777777" w:rsidR="00E51000" w:rsidRPr="009A0A0D" w:rsidRDefault="00E51000" w:rsidP="00136578">
            <w:r w:rsidRPr="009A0A0D">
              <w:t>OBJECTIVE</w:t>
            </w:r>
          </w:p>
        </w:tc>
        <w:tc>
          <w:tcPr>
            <w:tcW w:w="2119" w:type="dxa"/>
          </w:tcPr>
          <w:p w14:paraId="37EC98F1" w14:textId="77777777" w:rsidR="00E51000" w:rsidRPr="009A0A0D" w:rsidRDefault="00E51000" w:rsidP="00136578">
            <w:r w:rsidRPr="009A0A0D">
              <w:t>STRATEGY</w:t>
            </w:r>
          </w:p>
        </w:tc>
        <w:tc>
          <w:tcPr>
            <w:tcW w:w="2732" w:type="dxa"/>
          </w:tcPr>
          <w:p w14:paraId="0AB42DE5" w14:textId="77777777" w:rsidR="00E51000" w:rsidRPr="009A0A0D" w:rsidRDefault="00E51000" w:rsidP="00136578">
            <w:r w:rsidRPr="009A0A0D">
              <w:t>OUTCOMES</w:t>
            </w:r>
          </w:p>
        </w:tc>
        <w:tc>
          <w:tcPr>
            <w:tcW w:w="2143" w:type="dxa"/>
          </w:tcPr>
          <w:p w14:paraId="3D516396" w14:textId="77777777" w:rsidR="00E51000" w:rsidRPr="009A0A0D" w:rsidRDefault="00E51000" w:rsidP="00136578">
            <w:r w:rsidRPr="009A0A0D">
              <w:t>INDICATORS</w:t>
            </w:r>
          </w:p>
        </w:tc>
        <w:tc>
          <w:tcPr>
            <w:tcW w:w="3690" w:type="dxa"/>
          </w:tcPr>
          <w:p w14:paraId="76665093" w14:textId="77777777" w:rsidR="00E51000" w:rsidRPr="009A0A0D" w:rsidRDefault="00E51000" w:rsidP="00136578">
            <w:r w:rsidRPr="009A0A0D">
              <w:t>RESULTS</w:t>
            </w:r>
          </w:p>
        </w:tc>
      </w:tr>
      <w:tr w:rsidR="00E51000" w:rsidRPr="009A0A0D" w14:paraId="6F5CDEFE" w14:textId="77777777" w:rsidTr="00E51000">
        <w:tc>
          <w:tcPr>
            <w:tcW w:w="2384" w:type="dxa"/>
          </w:tcPr>
          <w:p w14:paraId="566F67F5" w14:textId="77777777" w:rsidR="00E51000" w:rsidRPr="009A0A0D" w:rsidRDefault="00E51000" w:rsidP="00136578">
            <w:pPr>
              <w:rPr>
                <w:rFonts w:ascii="Arial" w:hAnsi="Arial" w:cs="Arial"/>
                <w:b/>
              </w:rPr>
            </w:pPr>
            <w:r w:rsidRPr="009A0A0D">
              <w:rPr>
                <w:rFonts w:ascii="Arial" w:hAnsi="Arial" w:cs="Arial"/>
                <w:b/>
              </w:rPr>
              <w:t>4.1 Increased communication and collaboration among agencies and organizations that serve the 0 to 5 population</w:t>
            </w:r>
          </w:p>
        </w:tc>
        <w:tc>
          <w:tcPr>
            <w:tcW w:w="2119" w:type="dxa"/>
          </w:tcPr>
          <w:p w14:paraId="0AF40A75" w14:textId="77777777" w:rsidR="00E51000" w:rsidRPr="009A0A0D" w:rsidRDefault="00E51000" w:rsidP="00136578">
            <w:r w:rsidRPr="009A0A0D">
              <w:t>Community collaboratives</w:t>
            </w:r>
          </w:p>
        </w:tc>
        <w:tc>
          <w:tcPr>
            <w:tcW w:w="2732" w:type="dxa"/>
          </w:tcPr>
          <w:p w14:paraId="4F41E5EC" w14:textId="77777777" w:rsidR="00E51000" w:rsidRPr="009A0A0D" w:rsidRDefault="00E51000" w:rsidP="009E7753">
            <w:pPr>
              <w:pStyle w:val="Heading7"/>
              <w:numPr>
                <w:ilvl w:val="0"/>
                <w:numId w:val="0"/>
              </w:numPr>
              <w:spacing w:before="0"/>
              <w:outlineLvl w:val="6"/>
            </w:pPr>
            <w:r w:rsidRPr="009A0A0D">
              <w:rPr>
                <w:rFonts w:asciiTheme="minorHAnsi" w:hAnsiTheme="minorHAnsi"/>
                <w:sz w:val="22"/>
                <w:szCs w:val="22"/>
              </w:rPr>
              <w:t>Agencies that serve young children engage with the collaboratives</w:t>
            </w:r>
          </w:p>
        </w:tc>
        <w:tc>
          <w:tcPr>
            <w:tcW w:w="2143" w:type="dxa"/>
          </w:tcPr>
          <w:p w14:paraId="2E1E6A26" w14:textId="77777777" w:rsidR="00E51000" w:rsidRPr="009A0A0D" w:rsidRDefault="00E51000" w:rsidP="00136578">
            <w:r w:rsidRPr="009A0A0D">
              <w:t># of agencies serving young children that attend at least 2 meetings per year</w:t>
            </w:r>
          </w:p>
        </w:tc>
        <w:tc>
          <w:tcPr>
            <w:tcW w:w="3690" w:type="dxa"/>
          </w:tcPr>
          <w:p w14:paraId="24042BB8" w14:textId="46A20F28" w:rsidR="00344D3C" w:rsidRDefault="0034072F" w:rsidP="00136578">
            <w:pPr>
              <w:rPr>
                <w:highlight w:val="yellow"/>
              </w:rPr>
            </w:pPr>
            <w:r>
              <w:rPr>
                <w:highlight w:val="yellow"/>
              </w:rPr>
              <w:t>20-22 agencies attend at least 2 meetings per year. 46 partner organizations provide services to children 0-5 years old.</w:t>
            </w:r>
          </w:p>
          <w:p w14:paraId="65E0ACE7" w14:textId="77777777" w:rsidR="00344D3C" w:rsidRDefault="00344D3C" w:rsidP="00136578">
            <w:pPr>
              <w:rPr>
                <w:highlight w:val="yellow"/>
              </w:rPr>
            </w:pPr>
          </w:p>
          <w:p w14:paraId="5FDAFE5B" w14:textId="782BE2A0" w:rsidR="00E51000" w:rsidRPr="009A0A0D" w:rsidRDefault="00E51000" w:rsidP="00136578"/>
        </w:tc>
      </w:tr>
      <w:tr w:rsidR="00E51000" w14:paraId="45C141FF" w14:textId="77777777" w:rsidTr="00E51000">
        <w:tc>
          <w:tcPr>
            <w:tcW w:w="2384" w:type="dxa"/>
          </w:tcPr>
          <w:p w14:paraId="58E3B2BA" w14:textId="77777777" w:rsidR="00E51000" w:rsidRPr="009A0A0D" w:rsidRDefault="00E51000" w:rsidP="00136578">
            <w:pPr>
              <w:rPr>
                <w:rFonts w:ascii="Arial" w:hAnsi="Arial" w:cs="Arial"/>
                <w:b/>
              </w:rPr>
            </w:pPr>
            <w:r w:rsidRPr="009A0A0D">
              <w:rPr>
                <w:rFonts w:ascii="Arial" w:hAnsi="Arial" w:cs="Arial"/>
                <w:b/>
                <w:iCs/>
              </w:rPr>
              <w:t>4.5 Increased access to linguistically and culturally appropriate family services for Spanish speakers</w:t>
            </w:r>
          </w:p>
        </w:tc>
        <w:tc>
          <w:tcPr>
            <w:tcW w:w="2119" w:type="dxa"/>
          </w:tcPr>
          <w:p w14:paraId="324C7E89" w14:textId="77777777" w:rsidR="00E51000" w:rsidRPr="009A0A0D" w:rsidRDefault="00E51000" w:rsidP="002B03A8">
            <w:r w:rsidRPr="009A0A0D">
              <w:rPr>
                <w:rFonts w:cs="Arial"/>
              </w:rPr>
              <w:t>Commission support and advocacy for linguistically and culturally appropriate family services for Spanish speakers</w:t>
            </w:r>
          </w:p>
        </w:tc>
        <w:tc>
          <w:tcPr>
            <w:tcW w:w="2732" w:type="dxa"/>
          </w:tcPr>
          <w:p w14:paraId="3B9F1600" w14:textId="77777777" w:rsidR="00E51000" w:rsidRPr="009A0A0D" w:rsidRDefault="00E51000" w:rsidP="00136578">
            <w:r w:rsidRPr="009A0A0D">
              <w:t>Grantees provide linguistically and culturally appropriate services</w:t>
            </w:r>
          </w:p>
        </w:tc>
        <w:tc>
          <w:tcPr>
            <w:tcW w:w="2143" w:type="dxa"/>
          </w:tcPr>
          <w:p w14:paraId="611BDBBC" w14:textId="77777777" w:rsidR="00E51000" w:rsidRPr="00464AE6" w:rsidRDefault="00E51000" w:rsidP="009A0A0D">
            <w:r w:rsidRPr="009A0A0D">
              <w:t>bilingual and bicultural staff</w:t>
            </w:r>
            <w:r w:rsidR="009A0A0D">
              <w:t xml:space="preserve"> </w:t>
            </w:r>
          </w:p>
        </w:tc>
        <w:tc>
          <w:tcPr>
            <w:tcW w:w="3690" w:type="dxa"/>
          </w:tcPr>
          <w:p w14:paraId="01AB0457" w14:textId="77777777" w:rsidR="00583B91" w:rsidRPr="00F95FDB" w:rsidRDefault="00583B91" w:rsidP="00583B91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5F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</w:t>
            </w:r>
            <w:r w:rsidRPr="00F9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large trifold guide called “Make Time for Yourself – a se</w:t>
            </w:r>
            <w:r w:rsidRPr="00F95FDB">
              <w:rPr>
                <w:rFonts w:ascii="Calibri" w:hAnsi="Calibri" w:cs="Calibri"/>
                <w:color w:val="000000"/>
                <w:sz w:val="20"/>
                <w:szCs w:val="20"/>
              </w:rPr>
              <w:t>lf-care guide for busy parents”</w:t>
            </w:r>
          </w:p>
          <w:p w14:paraId="18D23701" w14:textId="5D33C159" w:rsidR="00583B91" w:rsidRPr="00F95FDB" w:rsidRDefault="00012560" w:rsidP="00583B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</w:t>
            </w:r>
            <w:r w:rsidR="00583B91" w:rsidRPr="00F95F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 both English and Spanish</w:t>
            </w:r>
            <w:r w:rsidR="004755E5" w:rsidRPr="00F95F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4755E5" w:rsidRPr="00F95FD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 xml:space="preserve">Have given out </w:t>
            </w:r>
            <w:r w:rsidR="00F95FDB" w:rsidRPr="00F95FD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100 Engli</w:t>
            </w:r>
            <w:r w:rsidR="007465F3" w:rsidRPr="00F95FD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 xml:space="preserve">sh, </w:t>
            </w:r>
            <w:r w:rsidR="004755E5" w:rsidRPr="00F95FD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 xml:space="preserve">75 </w:t>
            </w:r>
            <w:bookmarkStart w:id="3" w:name="_GoBack"/>
            <w:bookmarkEnd w:id="3"/>
            <w:r w:rsidR="004755E5" w:rsidRPr="00F95FDB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Spanish.</w:t>
            </w:r>
          </w:p>
          <w:p w14:paraId="5394DA16" w14:textId="77777777" w:rsidR="00583B91" w:rsidRPr="00F95FDB" w:rsidRDefault="00583B91" w:rsidP="00583B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5F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• </w:t>
            </w:r>
            <w:r w:rsidRPr="00F95FD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card called “Make Time for Yourself – Start a Conversation”</w:t>
            </w:r>
          </w:p>
          <w:p w14:paraId="04C99E0E" w14:textId="01C03B42" w:rsidR="00E51000" w:rsidRPr="007465F3" w:rsidRDefault="00583B91" w:rsidP="00136578">
            <w:pPr>
              <w:rPr>
                <w:rFonts w:ascii="Calibri" w:hAnsi="Calibri" w:cs="Calibri"/>
              </w:rPr>
            </w:pPr>
            <w:r w:rsidRPr="00F95FDB">
              <w:rPr>
                <w:rFonts w:ascii="Calibri" w:hAnsi="Calibri" w:cs="Calibri"/>
                <w:i/>
                <w:sz w:val="20"/>
                <w:szCs w:val="20"/>
              </w:rPr>
              <w:t>English only assuming bilingual providers</w:t>
            </w:r>
            <w:r w:rsidR="007465F3" w:rsidRPr="00F95FDB">
              <w:rPr>
                <w:rFonts w:ascii="Calibri" w:hAnsi="Calibri" w:cs="Calibri"/>
                <w:i/>
                <w:sz w:val="20"/>
                <w:szCs w:val="20"/>
              </w:rPr>
              <w:t xml:space="preserve">. </w:t>
            </w:r>
            <w:r w:rsidR="007465F3" w:rsidRPr="00F95FDB">
              <w:rPr>
                <w:rFonts w:ascii="Calibri" w:hAnsi="Calibri" w:cs="Calibri"/>
                <w:sz w:val="20"/>
                <w:szCs w:val="20"/>
              </w:rPr>
              <w:t xml:space="preserve"> Have given out 100.</w:t>
            </w:r>
          </w:p>
        </w:tc>
      </w:tr>
    </w:tbl>
    <w:p w14:paraId="220DB558" w14:textId="77777777" w:rsidR="00695F8D" w:rsidRDefault="00695F8D"/>
    <w:sectPr w:rsidR="00695F8D" w:rsidSect="00900CC0">
      <w:foot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C7F82" w14:textId="77777777" w:rsidR="001A2F35" w:rsidRDefault="001A2F35" w:rsidP="00D3770E">
      <w:pPr>
        <w:spacing w:after="0" w:line="240" w:lineRule="auto"/>
      </w:pPr>
      <w:r>
        <w:separator/>
      </w:r>
    </w:p>
  </w:endnote>
  <w:endnote w:type="continuationSeparator" w:id="0">
    <w:p w14:paraId="186F88EF" w14:textId="77777777" w:rsidR="001A2F35" w:rsidRDefault="001A2F35" w:rsidP="00D3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C1EA9" w14:textId="77777777" w:rsidR="00D3770E" w:rsidRDefault="009A0A0D">
    <w:pPr>
      <w:pStyle w:val="Footer"/>
    </w:pPr>
    <w:r>
      <w:t>L9</w:t>
    </w:r>
    <w:r w:rsidR="00D3770E">
      <w:t>06 Exhibit A</w:t>
    </w:r>
  </w:p>
  <w:p w14:paraId="66311255" w14:textId="77777777" w:rsidR="00D3770E" w:rsidRDefault="00D37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7A52" w14:textId="77777777" w:rsidR="001A2F35" w:rsidRDefault="001A2F35" w:rsidP="00D3770E">
      <w:pPr>
        <w:spacing w:after="0" w:line="240" w:lineRule="auto"/>
      </w:pPr>
      <w:r>
        <w:separator/>
      </w:r>
    </w:p>
  </w:footnote>
  <w:footnote w:type="continuationSeparator" w:id="0">
    <w:p w14:paraId="0D1E67BA" w14:textId="77777777" w:rsidR="001A2F35" w:rsidRDefault="001A2F35" w:rsidP="00D3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A62D8"/>
    <w:multiLevelType w:val="multilevel"/>
    <w:tmpl w:val="E71A629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Century" w:hAnsi="Century" w:hint="default"/>
        <w:b w:val="0"/>
        <w:i w:val="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/>
        <w:sz w:val="28"/>
      </w:rPr>
    </w:lvl>
    <w:lvl w:ilvl="2">
      <w:start w:val="1"/>
      <w:numFmt w:val="decimal"/>
      <w:pStyle w:val="Heading3"/>
      <w:lvlText w:val="GOAL #%3: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1"/>
    <w:rsid w:val="00012560"/>
    <w:rsid w:val="00013550"/>
    <w:rsid w:val="00082DDB"/>
    <w:rsid w:val="000C68EF"/>
    <w:rsid w:val="000D5889"/>
    <w:rsid w:val="00137B39"/>
    <w:rsid w:val="001602EE"/>
    <w:rsid w:val="001864D8"/>
    <w:rsid w:val="001A2F35"/>
    <w:rsid w:val="001A3634"/>
    <w:rsid w:val="001A5B9D"/>
    <w:rsid w:val="001B01AA"/>
    <w:rsid w:val="001F152F"/>
    <w:rsid w:val="00242298"/>
    <w:rsid w:val="00273F3C"/>
    <w:rsid w:val="002B03A8"/>
    <w:rsid w:val="002C561A"/>
    <w:rsid w:val="0034072F"/>
    <w:rsid w:val="00344D3C"/>
    <w:rsid w:val="003C2F68"/>
    <w:rsid w:val="00453904"/>
    <w:rsid w:val="00464AE6"/>
    <w:rsid w:val="004660B1"/>
    <w:rsid w:val="004755E5"/>
    <w:rsid w:val="004C3F2A"/>
    <w:rsid w:val="00504D4D"/>
    <w:rsid w:val="00531271"/>
    <w:rsid w:val="00583B91"/>
    <w:rsid w:val="0058632C"/>
    <w:rsid w:val="005C56C2"/>
    <w:rsid w:val="005D2FC0"/>
    <w:rsid w:val="00695F8D"/>
    <w:rsid w:val="006A6172"/>
    <w:rsid w:val="007345F2"/>
    <w:rsid w:val="007465F3"/>
    <w:rsid w:val="007E0917"/>
    <w:rsid w:val="00841694"/>
    <w:rsid w:val="00850CB6"/>
    <w:rsid w:val="008559FE"/>
    <w:rsid w:val="008C6869"/>
    <w:rsid w:val="008D50B6"/>
    <w:rsid w:val="00900CC0"/>
    <w:rsid w:val="0090176E"/>
    <w:rsid w:val="0091486B"/>
    <w:rsid w:val="00975418"/>
    <w:rsid w:val="009A0A0D"/>
    <w:rsid w:val="009B2DC4"/>
    <w:rsid w:val="009E7753"/>
    <w:rsid w:val="00A5718E"/>
    <w:rsid w:val="00A76D88"/>
    <w:rsid w:val="00AB7D24"/>
    <w:rsid w:val="00AC46DE"/>
    <w:rsid w:val="00B45506"/>
    <w:rsid w:val="00BD0094"/>
    <w:rsid w:val="00BF4442"/>
    <w:rsid w:val="00C9639D"/>
    <w:rsid w:val="00D0282A"/>
    <w:rsid w:val="00D20C46"/>
    <w:rsid w:val="00D3770E"/>
    <w:rsid w:val="00D4002F"/>
    <w:rsid w:val="00D90AD0"/>
    <w:rsid w:val="00E04B6A"/>
    <w:rsid w:val="00E33024"/>
    <w:rsid w:val="00E51000"/>
    <w:rsid w:val="00E777BC"/>
    <w:rsid w:val="00E77810"/>
    <w:rsid w:val="00EC390E"/>
    <w:rsid w:val="00F16BBA"/>
    <w:rsid w:val="00F95FDB"/>
    <w:rsid w:val="00F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0E42"/>
  <w15:docId w15:val="{978609B4-7580-4EEC-B480-D6EB133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0D51"/>
    <w:pPr>
      <w:keepNext/>
      <w:numPr>
        <w:numId w:val="1"/>
      </w:numPr>
      <w:pBdr>
        <w:bottom w:val="single" w:sz="4" w:space="1" w:color="auto"/>
      </w:pBdr>
      <w:spacing w:after="48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0D51"/>
    <w:pPr>
      <w:keepNext/>
      <w:numPr>
        <w:ilvl w:val="1"/>
        <w:numId w:val="1"/>
      </w:numPr>
      <w:pBdr>
        <w:bottom w:val="single" w:sz="4" w:space="1" w:color="auto"/>
      </w:pBdr>
      <w:spacing w:after="24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0D51"/>
    <w:pPr>
      <w:keepNext/>
      <w:numPr>
        <w:ilvl w:val="2"/>
        <w:numId w:val="1"/>
      </w:numPr>
      <w:spacing w:before="480" w:after="24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A0D51"/>
    <w:pPr>
      <w:keepNext/>
      <w:numPr>
        <w:ilvl w:val="3"/>
        <w:numId w:val="1"/>
      </w:numPr>
      <w:spacing w:after="240" w:line="24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FA0D51"/>
    <w:pPr>
      <w:numPr>
        <w:ilvl w:val="4"/>
        <w:numId w:val="1"/>
      </w:numPr>
      <w:spacing w:after="24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FA0D5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A0D5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A0D5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A0D5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0D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A0D51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A0D51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A0D51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A0D51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A0D5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A0D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A0D5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A0D51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FA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0E"/>
  </w:style>
  <w:style w:type="paragraph" w:styleId="Footer">
    <w:name w:val="footer"/>
    <w:basedOn w:val="Normal"/>
    <w:link w:val="FooterChar"/>
    <w:uiPriority w:val="99"/>
    <w:unhideWhenUsed/>
    <w:rsid w:val="00D3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0E"/>
  </w:style>
  <w:style w:type="paragraph" w:styleId="BalloonText">
    <w:name w:val="Balloon Text"/>
    <w:basedOn w:val="Normal"/>
    <w:link w:val="BalloonTextChar"/>
    <w:uiPriority w:val="99"/>
    <w:semiHidden/>
    <w:unhideWhenUsed/>
    <w:rsid w:val="00D3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Susan Sanford</cp:lastModifiedBy>
  <cp:revision>15</cp:revision>
  <cp:lastPrinted>2018-07-09T16:09:00Z</cp:lastPrinted>
  <dcterms:created xsi:type="dcterms:W3CDTF">2018-07-06T20:24:00Z</dcterms:created>
  <dcterms:modified xsi:type="dcterms:W3CDTF">2018-07-20T22:21:00Z</dcterms:modified>
</cp:coreProperties>
</file>